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648B3">
        <w:trPr>
          <w:cantSplit/>
          <w:trHeight w:hRule="exact" w:val="851"/>
        </w:trPr>
        <w:tc>
          <w:tcPr>
            <w:tcW w:w="1276" w:type="dxa"/>
            <w:tcBorders>
              <w:bottom w:val="single" w:sz="4" w:space="0" w:color="auto"/>
            </w:tcBorders>
            <w:shd w:val="clear" w:color="auto" w:fill="auto"/>
            <w:vAlign w:val="bottom"/>
          </w:tcPr>
          <w:p w:rsidR="00165C15" w:rsidRDefault="00165C15" w:rsidP="00C648B3">
            <w:pPr>
              <w:spacing w:after="80"/>
            </w:pPr>
            <w:bookmarkStart w:id="0" w:name="_GoBack"/>
            <w:bookmarkEnd w:id="0"/>
          </w:p>
        </w:tc>
        <w:tc>
          <w:tcPr>
            <w:tcW w:w="2268" w:type="dxa"/>
            <w:tcBorders>
              <w:bottom w:val="single" w:sz="4" w:space="0" w:color="auto"/>
            </w:tcBorders>
            <w:shd w:val="clear" w:color="auto" w:fill="auto"/>
            <w:vAlign w:val="bottom"/>
          </w:tcPr>
          <w:p w:rsidR="00165C15" w:rsidRPr="00C648B3" w:rsidRDefault="00165C15" w:rsidP="00C648B3">
            <w:pPr>
              <w:spacing w:after="80" w:line="300" w:lineRule="exact"/>
              <w:rPr>
                <w:b/>
                <w:sz w:val="24"/>
                <w:szCs w:val="24"/>
              </w:rPr>
            </w:pPr>
            <w:r w:rsidRPr="00C648B3">
              <w:rPr>
                <w:sz w:val="28"/>
                <w:szCs w:val="28"/>
              </w:rPr>
              <w:t>United Nations</w:t>
            </w:r>
          </w:p>
        </w:tc>
        <w:tc>
          <w:tcPr>
            <w:tcW w:w="6095" w:type="dxa"/>
            <w:gridSpan w:val="2"/>
            <w:tcBorders>
              <w:bottom w:val="single" w:sz="4" w:space="0" w:color="auto"/>
            </w:tcBorders>
            <w:shd w:val="clear" w:color="auto" w:fill="auto"/>
            <w:vAlign w:val="bottom"/>
          </w:tcPr>
          <w:p w:rsidR="00165C15" w:rsidRPr="00D47EEA" w:rsidRDefault="00CF06FA" w:rsidP="00C648B3">
            <w:pPr>
              <w:suppressAutoHyphens w:val="0"/>
              <w:spacing w:after="20"/>
              <w:jc w:val="right"/>
            </w:pPr>
            <w:r w:rsidRPr="00C648B3">
              <w:rPr>
                <w:sz w:val="40"/>
              </w:rPr>
              <w:t>CCPR</w:t>
            </w:r>
            <w:r>
              <w:t>/C/121/D/2624/2015</w:t>
            </w:r>
          </w:p>
        </w:tc>
      </w:tr>
      <w:tr w:rsidR="00165C15" w:rsidTr="00C648B3">
        <w:trPr>
          <w:cantSplit/>
          <w:trHeight w:hRule="exact" w:val="2835"/>
        </w:trPr>
        <w:tc>
          <w:tcPr>
            <w:tcW w:w="1276" w:type="dxa"/>
            <w:tcBorders>
              <w:top w:val="single" w:sz="4" w:space="0" w:color="auto"/>
              <w:bottom w:val="single" w:sz="12" w:space="0" w:color="auto"/>
            </w:tcBorders>
            <w:shd w:val="clear" w:color="auto" w:fill="auto"/>
          </w:tcPr>
          <w:p w:rsidR="00165C15" w:rsidRDefault="00602C39" w:rsidP="00C648B3">
            <w:pPr>
              <w:spacing w:before="120"/>
            </w:pPr>
            <w:r>
              <w:rPr>
                <w:noProof/>
                <w:lang w:val="en-US"/>
              </w:rPr>
              <w:drawing>
                <wp:inline distT="0" distB="0" distL="0" distR="0">
                  <wp:extent cx="715645" cy="59626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59626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165C15" w:rsidRPr="00C648B3" w:rsidRDefault="00165C15" w:rsidP="00C648B3">
            <w:pPr>
              <w:spacing w:before="120" w:line="380" w:lineRule="exact"/>
              <w:rPr>
                <w:sz w:val="34"/>
              </w:rPr>
            </w:pPr>
            <w:r w:rsidRPr="00C648B3">
              <w:rPr>
                <w:b/>
                <w:sz w:val="34"/>
                <w:szCs w:val="40"/>
              </w:rPr>
              <w:t>International Covenant on</w:t>
            </w:r>
            <w:r w:rsidRPr="00C648B3">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Default="00CF06FA" w:rsidP="00C648B3">
            <w:pPr>
              <w:suppressAutoHyphens w:val="0"/>
              <w:spacing w:before="240" w:line="240" w:lineRule="exact"/>
            </w:pPr>
            <w:r>
              <w:t>Distr.: General</w:t>
            </w:r>
          </w:p>
          <w:p w:rsidR="00CF06FA" w:rsidRDefault="00CF06FA" w:rsidP="00C648B3">
            <w:pPr>
              <w:suppressAutoHyphens w:val="0"/>
            </w:pPr>
            <w:r>
              <w:t>27 December 2017</w:t>
            </w:r>
          </w:p>
          <w:p w:rsidR="00CF06FA" w:rsidRDefault="00CF06FA" w:rsidP="00C648B3">
            <w:pPr>
              <w:suppressAutoHyphens w:val="0"/>
            </w:pPr>
          </w:p>
          <w:p w:rsidR="00CF06FA" w:rsidRDefault="00CF06FA" w:rsidP="00C648B3">
            <w:pPr>
              <w:suppressAutoHyphens w:val="0"/>
            </w:pPr>
            <w:r>
              <w:t>Original: English</w:t>
            </w:r>
          </w:p>
        </w:tc>
      </w:tr>
    </w:tbl>
    <w:p w:rsidR="004E6B48" w:rsidRPr="002D503E" w:rsidRDefault="004E6B48" w:rsidP="004E6B48">
      <w:pPr>
        <w:spacing w:before="120"/>
        <w:rPr>
          <w:b/>
          <w:sz w:val="24"/>
          <w:szCs w:val="24"/>
          <w:lang w:val="en-US"/>
        </w:rPr>
      </w:pPr>
      <w:r w:rsidRPr="008216A5">
        <w:rPr>
          <w:b/>
          <w:sz w:val="24"/>
          <w:szCs w:val="24"/>
          <w:lang w:val="en-US"/>
        </w:rPr>
        <w:t>Human Rights Committee</w:t>
      </w:r>
    </w:p>
    <w:p w:rsidR="004E6B48" w:rsidRPr="00002198" w:rsidRDefault="004E6B48" w:rsidP="004E6B48">
      <w:pPr>
        <w:pStyle w:val="H1G"/>
        <w:rPr>
          <w:bCs/>
        </w:rPr>
      </w:pPr>
      <w:r>
        <w:tab/>
      </w:r>
      <w:r>
        <w:tab/>
      </w:r>
      <w:r w:rsidRPr="00146390">
        <w:t xml:space="preserve">Decision adopted by the Committee under the Optional Protocol, concerning communication No. </w:t>
      </w:r>
      <w:r>
        <w:t>2624/2015</w:t>
      </w:r>
      <w:r w:rsidRPr="00185934">
        <w:rPr>
          <w:rStyle w:val="FootnoteReference"/>
          <w:b w:val="0"/>
          <w:bCs/>
          <w:sz w:val="20"/>
          <w:vertAlign w:val="baseline"/>
        </w:rPr>
        <w:footnoteReference w:customMarkFollows="1" w:id="1"/>
        <w:t>*</w:t>
      </w:r>
      <w:r w:rsidRPr="00185934">
        <w:rPr>
          <w:rStyle w:val="FootnoteReference"/>
          <w:b w:val="0"/>
          <w:bCs/>
          <w:position w:val="8"/>
          <w:sz w:val="20"/>
          <w:vertAlign w:val="baseline"/>
        </w:rPr>
        <w:t>,</w:t>
      </w:r>
      <w:r w:rsidR="00185934" w:rsidRPr="00185934">
        <w:rPr>
          <w:rStyle w:val="FootnoteReference"/>
          <w:b w:val="0"/>
          <w:bCs/>
          <w:sz w:val="20"/>
          <w:vertAlign w:val="baseline"/>
        </w:rPr>
        <w:t xml:space="preserve"> </w:t>
      </w:r>
      <w:r w:rsidRPr="00185934">
        <w:rPr>
          <w:rStyle w:val="FootnoteReference"/>
          <w:b w:val="0"/>
          <w:bCs/>
          <w:sz w:val="20"/>
          <w:vertAlign w:val="baseline"/>
        </w:rPr>
        <w:footnoteReference w:customMarkFollows="1" w:id="2"/>
        <w:t>**</w:t>
      </w:r>
    </w:p>
    <w:p w:rsidR="004E6B48" w:rsidRDefault="004E6B48" w:rsidP="004E6B48">
      <w:pPr>
        <w:pStyle w:val="SingleTxtG"/>
        <w:ind w:left="4536" w:hanging="3402"/>
        <w:rPr>
          <w:i/>
        </w:rPr>
      </w:pPr>
      <w:r>
        <w:rPr>
          <w:i/>
        </w:rPr>
        <w:t>Communication s</w:t>
      </w:r>
      <w:r w:rsidRPr="002D60F9">
        <w:rPr>
          <w:i/>
        </w:rPr>
        <w:t>ubmitted by:</w:t>
      </w:r>
      <w:r w:rsidRPr="002D60F9">
        <w:tab/>
      </w:r>
      <w:r w:rsidRPr="00251266">
        <w:rPr>
          <w:bCs/>
        </w:rPr>
        <w:t>K</w:t>
      </w:r>
      <w:r>
        <w:rPr>
          <w:bCs/>
        </w:rPr>
        <w:t>.</w:t>
      </w:r>
      <w:r w:rsidRPr="00251266">
        <w:rPr>
          <w:bCs/>
        </w:rPr>
        <w:t>A</w:t>
      </w:r>
      <w:r>
        <w:rPr>
          <w:bCs/>
        </w:rPr>
        <w:t>.</w:t>
      </w:r>
      <w:r w:rsidRPr="00251266">
        <w:rPr>
          <w:bCs/>
        </w:rPr>
        <w:t>A</w:t>
      </w:r>
      <w:r>
        <w:rPr>
          <w:bCs/>
        </w:rPr>
        <w:t>.</w:t>
      </w:r>
      <w:r w:rsidRPr="00251266">
        <w:rPr>
          <w:bCs/>
        </w:rPr>
        <w:t xml:space="preserve"> and H</w:t>
      </w:r>
      <w:r>
        <w:rPr>
          <w:bCs/>
        </w:rPr>
        <w:t>.</w:t>
      </w:r>
      <w:r w:rsidRPr="00251266">
        <w:rPr>
          <w:bCs/>
        </w:rPr>
        <w:t>M</w:t>
      </w:r>
      <w:r>
        <w:rPr>
          <w:bCs/>
        </w:rPr>
        <w:t>.</w:t>
      </w:r>
      <w:r w:rsidRPr="00251266">
        <w:rPr>
          <w:bCs/>
        </w:rPr>
        <w:t>A</w:t>
      </w:r>
      <w:r>
        <w:rPr>
          <w:bCs/>
        </w:rPr>
        <w:t>.</w:t>
      </w:r>
    </w:p>
    <w:p w:rsidR="004E6B48" w:rsidRPr="002E1404" w:rsidRDefault="004E6B48" w:rsidP="004E6B48">
      <w:pPr>
        <w:pStyle w:val="SingleTxtG"/>
        <w:ind w:left="4536" w:hanging="3402"/>
        <w:rPr>
          <w:i/>
        </w:rPr>
      </w:pPr>
      <w:r w:rsidRPr="00757F1A">
        <w:rPr>
          <w:i/>
        </w:rPr>
        <w:t>Alleged victim</w:t>
      </w:r>
      <w:r>
        <w:rPr>
          <w:i/>
        </w:rPr>
        <w:t>s</w:t>
      </w:r>
      <w:r w:rsidRPr="00757F1A">
        <w:rPr>
          <w:i/>
        </w:rPr>
        <w:t>:</w:t>
      </w:r>
      <w:r w:rsidRPr="00757F1A">
        <w:rPr>
          <w:i/>
        </w:rPr>
        <w:tab/>
      </w:r>
      <w:r w:rsidRPr="00757F1A">
        <w:rPr>
          <w:i/>
        </w:rPr>
        <w:tab/>
      </w:r>
      <w:r w:rsidRPr="00C554E0">
        <w:t>The author</w:t>
      </w:r>
      <w:r>
        <w:t>s</w:t>
      </w:r>
      <w:r w:rsidRPr="002E1404">
        <w:rPr>
          <w:i/>
        </w:rPr>
        <w:t xml:space="preserve"> </w:t>
      </w:r>
    </w:p>
    <w:p w:rsidR="004E6B48" w:rsidRPr="00251266" w:rsidRDefault="004E6B48" w:rsidP="004E6B48">
      <w:pPr>
        <w:pStyle w:val="SingleTxtG"/>
        <w:ind w:left="4536" w:hanging="3402"/>
      </w:pPr>
      <w:r w:rsidRPr="00757F1A">
        <w:rPr>
          <w:i/>
        </w:rPr>
        <w:t>State party:</w:t>
      </w:r>
      <w:r w:rsidRPr="00757F1A">
        <w:rPr>
          <w:i/>
        </w:rPr>
        <w:tab/>
      </w:r>
      <w:r w:rsidRPr="00251266">
        <w:t>Denmark</w:t>
      </w:r>
    </w:p>
    <w:p w:rsidR="004E6B48" w:rsidRPr="00C554E0" w:rsidRDefault="004E6B48" w:rsidP="004E6B48">
      <w:pPr>
        <w:pStyle w:val="SingleTxtG"/>
        <w:ind w:left="4536" w:hanging="3402"/>
      </w:pPr>
      <w:r w:rsidRPr="00757F1A">
        <w:rPr>
          <w:i/>
        </w:rPr>
        <w:t>Date of communication:</w:t>
      </w:r>
      <w:r w:rsidRPr="00757F1A">
        <w:rPr>
          <w:i/>
        </w:rPr>
        <w:tab/>
      </w:r>
      <w:r>
        <w:t>24 June 2015</w:t>
      </w:r>
    </w:p>
    <w:p w:rsidR="004E6B48" w:rsidRPr="00757F1A" w:rsidRDefault="004E6B48" w:rsidP="001B046A">
      <w:pPr>
        <w:pStyle w:val="SingleTxtG"/>
        <w:spacing w:after="240"/>
        <w:ind w:left="4536" w:hanging="3402"/>
        <w:rPr>
          <w:i/>
        </w:rPr>
      </w:pPr>
      <w:r>
        <w:rPr>
          <w:i/>
        </w:rPr>
        <w:t>Substantive issue:</w:t>
      </w:r>
      <w:r>
        <w:rPr>
          <w:i/>
        </w:rPr>
        <w:tab/>
      </w:r>
      <w:r>
        <w:t>Deportation to Bulgaria</w:t>
      </w:r>
    </w:p>
    <w:p w:rsidR="004E6B48" w:rsidRDefault="004E6B48" w:rsidP="004E6B48">
      <w:pPr>
        <w:pStyle w:val="SingleTxtG"/>
        <w:ind w:firstLine="567"/>
      </w:pPr>
      <w:r>
        <w:t>At its meeting on 8 November 2017, the Committee, in the light of the fact that the authors’ whereabouts were currently unknown and counsel had lost contact with them, decided to discontinue the consideration of communication</w:t>
      </w:r>
      <w:r w:rsidRPr="002E1404">
        <w:t xml:space="preserve"> </w:t>
      </w:r>
      <w:r>
        <w:rPr>
          <w:color w:val="000000"/>
        </w:rPr>
        <w:t>No. 2624/2015</w:t>
      </w:r>
      <w:r>
        <w:t xml:space="preserve">. </w:t>
      </w:r>
    </w:p>
    <w:p w:rsidR="004E6B48" w:rsidRPr="00830079" w:rsidRDefault="004E6B48" w:rsidP="004E6B48">
      <w:pPr>
        <w:pStyle w:val="SingleTxtG"/>
        <w:spacing w:before="240" w:after="0"/>
        <w:jc w:val="center"/>
        <w:rPr>
          <w:u w:val="single"/>
        </w:rPr>
      </w:pPr>
      <w:r>
        <w:rPr>
          <w:u w:val="single"/>
        </w:rPr>
        <w:tab/>
      </w:r>
      <w:r>
        <w:rPr>
          <w:u w:val="single"/>
        </w:rPr>
        <w:tab/>
      </w:r>
      <w:r>
        <w:rPr>
          <w:u w:val="single"/>
        </w:rPr>
        <w:tab/>
      </w:r>
    </w:p>
    <w:sectPr w:rsidR="004E6B48" w:rsidRPr="00830079" w:rsidSect="00CF06FA">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851" w:rsidRPr="00B903E5" w:rsidRDefault="00B63851" w:rsidP="00B903E5">
      <w:pPr>
        <w:pStyle w:val="Footer"/>
      </w:pPr>
    </w:p>
  </w:endnote>
  <w:endnote w:type="continuationSeparator" w:id="0">
    <w:p w:rsidR="00B63851" w:rsidRPr="00B903E5" w:rsidRDefault="00B63851"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6FA" w:rsidRPr="00CF06FA" w:rsidRDefault="00CF06FA" w:rsidP="00CF06FA">
    <w:pPr>
      <w:pStyle w:val="Footer"/>
      <w:tabs>
        <w:tab w:val="right" w:pos="9598"/>
      </w:tabs>
    </w:pPr>
    <w:r w:rsidRPr="00CF06FA">
      <w:rPr>
        <w:b/>
        <w:sz w:val="18"/>
      </w:rPr>
      <w:fldChar w:fldCharType="begin"/>
    </w:r>
    <w:r w:rsidRPr="00CF06FA">
      <w:rPr>
        <w:b/>
        <w:sz w:val="18"/>
      </w:rPr>
      <w:instrText xml:space="preserve"> PAGE  \* MERGEFORMAT </w:instrText>
    </w:r>
    <w:r w:rsidRPr="00CF06FA">
      <w:rPr>
        <w:b/>
        <w:sz w:val="18"/>
      </w:rPr>
      <w:fldChar w:fldCharType="separate"/>
    </w:r>
    <w:r>
      <w:rPr>
        <w:b/>
        <w:noProof/>
        <w:sz w:val="18"/>
      </w:rPr>
      <w:t>2</w:t>
    </w:r>
    <w:r w:rsidRPr="00CF06FA">
      <w:rPr>
        <w:b/>
        <w:sz w:val="18"/>
      </w:rPr>
      <w:fldChar w:fldCharType="end"/>
    </w:r>
    <w:r>
      <w:rPr>
        <w:sz w:val="18"/>
      </w:rPr>
      <w:tab/>
    </w:r>
    <w:r>
      <w:t>GE.17-22809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6FA" w:rsidRPr="00CF06FA" w:rsidRDefault="00CF06FA" w:rsidP="00CF06FA">
    <w:pPr>
      <w:pStyle w:val="Footer"/>
      <w:tabs>
        <w:tab w:val="right" w:pos="9598"/>
      </w:tabs>
      <w:rPr>
        <w:b/>
        <w:sz w:val="18"/>
      </w:rPr>
    </w:pPr>
    <w:r>
      <w:t>GE.17-22809</w:t>
    </w:r>
    <w:r>
      <w:tab/>
    </w:r>
    <w:r w:rsidRPr="00CF06FA">
      <w:rPr>
        <w:b/>
        <w:sz w:val="18"/>
      </w:rPr>
      <w:fldChar w:fldCharType="begin"/>
    </w:r>
    <w:r w:rsidRPr="00CF06FA">
      <w:rPr>
        <w:b/>
        <w:sz w:val="18"/>
      </w:rPr>
      <w:instrText xml:space="preserve"> PAGE  \* MERGEFORMAT </w:instrText>
    </w:r>
    <w:r w:rsidRPr="00CF06FA">
      <w:rPr>
        <w:b/>
        <w:sz w:val="18"/>
      </w:rPr>
      <w:fldChar w:fldCharType="separate"/>
    </w:r>
    <w:r>
      <w:rPr>
        <w:b/>
        <w:noProof/>
        <w:sz w:val="18"/>
      </w:rPr>
      <w:t>3</w:t>
    </w:r>
    <w:r w:rsidRPr="00CF06FA">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6FA" w:rsidRDefault="008E6F0C" w:rsidP="008E6F0C">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sidR="00185934" w:rsidRPr="00185934">
      <w:t xml:space="preserve"> </w:t>
    </w:r>
  </w:p>
  <w:p w:rsidR="008E6F0C" w:rsidRDefault="008E6F0C" w:rsidP="008E6F0C">
    <w:pPr>
      <w:pStyle w:val="Footer"/>
      <w:ind w:right="1134"/>
      <w:rPr>
        <w:sz w:val="20"/>
      </w:rPr>
    </w:pPr>
    <w:r>
      <w:rPr>
        <w:sz w:val="20"/>
      </w:rPr>
      <w:t>GE.17-23426(E)</w:t>
    </w:r>
  </w:p>
  <w:p w:rsidR="008E6F0C" w:rsidRPr="008E6F0C" w:rsidRDefault="008E6F0C" w:rsidP="008E6F0C">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1/D/2624/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1/D/2624/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851" w:rsidRPr="00B903E5" w:rsidRDefault="00B63851" w:rsidP="00B903E5">
      <w:pPr>
        <w:tabs>
          <w:tab w:val="right" w:pos="2155"/>
        </w:tabs>
        <w:spacing w:after="80" w:line="240" w:lineRule="auto"/>
        <w:ind w:left="680"/>
      </w:pPr>
      <w:r>
        <w:rPr>
          <w:u w:val="single"/>
        </w:rPr>
        <w:tab/>
      </w:r>
    </w:p>
  </w:footnote>
  <w:footnote w:type="continuationSeparator" w:id="0">
    <w:p w:rsidR="00B63851" w:rsidRPr="00B903E5" w:rsidRDefault="00B63851" w:rsidP="00B903E5">
      <w:pPr>
        <w:tabs>
          <w:tab w:val="right" w:pos="2155"/>
        </w:tabs>
        <w:spacing w:after="80" w:line="240" w:lineRule="auto"/>
        <w:ind w:left="680"/>
      </w:pPr>
      <w:r>
        <w:rPr>
          <w:u w:val="single"/>
        </w:rPr>
        <w:tab/>
      </w:r>
    </w:p>
  </w:footnote>
  <w:footnote w:id="1">
    <w:p w:rsidR="004E6B48" w:rsidRPr="001236E4" w:rsidRDefault="004E6B48" w:rsidP="004E6B48">
      <w:pPr>
        <w:pStyle w:val="FootnoteText"/>
      </w:pPr>
      <w:r w:rsidRPr="002E1404">
        <w:rPr>
          <w:rStyle w:val="FootnoteReference"/>
        </w:rPr>
        <w:tab/>
      </w:r>
      <w:r w:rsidRPr="00185934">
        <w:rPr>
          <w:rStyle w:val="FootnoteReference"/>
          <w:sz w:val="20"/>
          <w:vertAlign w:val="baseline"/>
        </w:rPr>
        <w:t>*</w:t>
      </w:r>
      <w:r w:rsidRPr="002E1404">
        <w:rPr>
          <w:rStyle w:val="FootnoteReference"/>
          <w:sz w:val="20"/>
        </w:rPr>
        <w:tab/>
      </w:r>
      <w:r w:rsidRPr="001236E4">
        <w:t>Ado</w:t>
      </w:r>
      <w:r>
        <w:t xml:space="preserve">pted by the Committee at its 121st session (16 October–10 November </w:t>
      </w:r>
      <w:r w:rsidRPr="001236E4">
        <w:t>2017).</w:t>
      </w:r>
    </w:p>
  </w:footnote>
  <w:footnote w:id="2">
    <w:p w:rsidR="004E6B48" w:rsidRPr="00190073" w:rsidRDefault="004E6B48" w:rsidP="00185934">
      <w:pPr>
        <w:pStyle w:val="FootnoteText"/>
      </w:pPr>
      <w:r w:rsidRPr="001236E4">
        <w:tab/>
      </w:r>
      <w:r w:rsidRPr="00754F1D">
        <w:rPr>
          <w:rStyle w:val="FootnoteReference"/>
          <w:sz w:val="20"/>
          <w:vertAlign w:val="baseline"/>
        </w:rPr>
        <w:t>**</w:t>
      </w:r>
      <w:r>
        <w:tab/>
      </w:r>
      <w:r w:rsidRPr="004D2D9C">
        <w:t xml:space="preserve">The following members of the Committee participated in the examination of the communication: </w:t>
      </w:r>
      <w:proofErr w:type="spellStart"/>
      <w:r w:rsidRPr="004E3778">
        <w:t>Yadh</w:t>
      </w:r>
      <w:proofErr w:type="spellEnd"/>
      <w:r w:rsidRPr="004E3778">
        <w:t xml:space="preserve"> Ben </w:t>
      </w:r>
      <w:proofErr w:type="spellStart"/>
      <w:r w:rsidRPr="004E3778">
        <w:t>Achour</w:t>
      </w:r>
      <w:proofErr w:type="spellEnd"/>
      <w:r w:rsidRPr="004E3778">
        <w:t xml:space="preserve">, </w:t>
      </w:r>
      <w:proofErr w:type="spellStart"/>
      <w:r w:rsidRPr="004E3778">
        <w:t>Ilze</w:t>
      </w:r>
      <w:proofErr w:type="spellEnd"/>
      <w:r w:rsidRPr="004E3778">
        <w:t xml:space="preserve"> Brands </w:t>
      </w:r>
      <w:proofErr w:type="spellStart"/>
      <w:r w:rsidRPr="004E3778">
        <w:t>Kehris</w:t>
      </w:r>
      <w:proofErr w:type="spellEnd"/>
      <w:r w:rsidRPr="004E3778">
        <w:t>, Sara</w:t>
      </w:r>
      <w:r>
        <w:t>h Cleveland</w:t>
      </w:r>
      <w:r w:rsidRPr="004E3778">
        <w:t xml:space="preserve">, Olivier de </w:t>
      </w:r>
      <w:proofErr w:type="spellStart"/>
      <w:r w:rsidRPr="004E3778">
        <w:t>Frouville</w:t>
      </w:r>
      <w:proofErr w:type="spellEnd"/>
      <w:r w:rsidRPr="004E3778">
        <w:t xml:space="preserve">, </w:t>
      </w:r>
      <w:proofErr w:type="spellStart"/>
      <w:r w:rsidRPr="004E3778">
        <w:t>Christof</w:t>
      </w:r>
      <w:proofErr w:type="spellEnd"/>
      <w:r w:rsidRPr="004E3778">
        <w:t xml:space="preserve"> </w:t>
      </w:r>
      <w:proofErr w:type="spellStart"/>
      <w:r w:rsidRPr="004E3778">
        <w:t>Heyns</w:t>
      </w:r>
      <w:proofErr w:type="spellEnd"/>
      <w:r w:rsidRPr="004E3778">
        <w:t xml:space="preserve">, Yuji </w:t>
      </w:r>
      <w:proofErr w:type="spellStart"/>
      <w:r w:rsidRPr="004E3778">
        <w:t>Iwa</w:t>
      </w:r>
      <w:r w:rsidR="004E2C9C">
        <w:t>sawa</w:t>
      </w:r>
      <w:proofErr w:type="spellEnd"/>
      <w:r w:rsidR="004E2C9C">
        <w:t xml:space="preserve">, </w:t>
      </w:r>
      <w:proofErr w:type="spellStart"/>
      <w:r w:rsidR="004E2C9C">
        <w:t>Bamariam</w:t>
      </w:r>
      <w:proofErr w:type="spellEnd"/>
      <w:r w:rsidR="004E2C9C">
        <w:t xml:space="preserve"> </w:t>
      </w:r>
      <w:proofErr w:type="spellStart"/>
      <w:r w:rsidR="004E2C9C">
        <w:t>Koita</w:t>
      </w:r>
      <w:proofErr w:type="spellEnd"/>
      <w:r w:rsidR="004E2C9C">
        <w:t>, Marcia V.</w:t>
      </w:r>
      <w:r w:rsidRPr="004E3778">
        <w:t xml:space="preserve">J. </w:t>
      </w:r>
      <w:proofErr w:type="spellStart"/>
      <w:r w:rsidRPr="004E3778">
        <w:t>Kran</w:t>
      </w:r>
      <w:proofErr w:type="spellEnd"/>
      <w:r w:rsidRPr="004E3778">
        <w:t xml:space="preserve">, Duncan </w:t>
      </w:r>
      <w:proofErr w:type="spellStart"/>
      <w:r>
        <w:t>Laki</w:t>
      </w:r>
      <w:proofErr w:type="spellEnd"/>
      <w:r>
        <w:t xml:space="preserve"> </w:t>
      </w:r>
      <w:proofErr w:type="spellStart"/>
      <w:r w:rsidRPr="004E3778">
        <w:t>M</w:t>
      </w:r>
      <w:r>
        <w:t>u</w:t>
      </w:r>
      <w:r w:rsidRPr="004E3778">
        <w:t>humuza</w:t>
      </w:r>
      <w:proofErr w:type="spellEnd"/>
      <w:r w:rsidRPr="004E3778">
        <w:t xml:space="preserve">, </w:t>
      </w:r>
      <w:proofErr w:type="spellStart"/>
      <w:r w:rsidRPr="004E3778">
        <w:t>Photini</w:t>
      </w:r>
      <w:proofErr w:type="spellEnd"/>
      <w:r w:rsidRPr="004E3778">
        <w:t xml:space="preserve"> </w:t>
      </w:r>
      <w:proofErr w:type="spellStart"/>
      <w:r w:rsidRPr="004E3778">
        <w:t>Pazartzis</w:t>
      </w:r>
      <w:proofErr w:type="spellEnd"/>
      <w:r w:rsidRPr="004E3778">
        <w:t xml:space="preserve">, Mauro </w:t>
      </w:r>
      <w:proofErr w:type="spellStart"/>
      <w:r w:rsidRPr="004E3778">
        <w:t>Politi</w:t>
      </w:r>
      <w:proofErr w:type="spellEnd"/>
      <w:r w:rsidRPr="004E3778">
        <w:t>, Jos</w:t>
      </w:r>
      <w:r>
        <w:t>é</w:t>
      </w:r>
      <w:r w:rsidRPr="004E3778">
        <w:t xml:space="preserve"> Manuel Santos </w:t>
      </w:r>
      <w:proofErr w:type="spellStart"/>
      <w:r w:rsidRPr="004E3778">
        <w:t>Pais</w:t>
      </w:r>
      <w:proofErr w:type="spellEnd"/>
      <w:r w:rsidRPr="004E3778">
        <w:t xml:space="preserve">, </w:t>
      </w:r>
      <w:proofErr w:type="spellStart"/>
      <w:r w:rsidRPr="004E3778">
        <w:t>Anja</w:t>
      </w:r>
      <w:proofErr w:type="spellEnd"/>
      <w:r w:rsidRPr="004E3778">
        <w:t xml:space="preserve"> Seibert-</w:t>
      </w:r>
      <w:proofErr w:type="spellStart"/>
      <w:r w:rsidRPr="004E3778">
        <w:t>Fohr</w:t>
      </w:r>
      <w:proofErr w:type="spellEnd"/>
      <w:r w:rsidRPr="004E3778">
        <w:t xml:space="preserve">, Yuval </w:t>
      </w:r>
      <w:proofErr w:type="spellStart"/>
      <w:r w:rsidRPr="004E3778">
        <w:t>Shany</w:t>
      </w:r>
      <w:proofErr w:type="spellEnd"/>
      <w:r w:rsidRPr="004E3778">
        <w:t xml:space="preserve"> and Margo </w:t>
      </w:r>
      <w:proofErr w:type="spellStart"/>
      <w:r w:rsidRPr="004E3778">
        <w:t>Waterval</w:t>
      </w:r>
      <w:proofErr w:type="spellEnd"/>
      <w:r w:rsidRPr="004E3778">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6FA" w:rsidRPr="00CF06FA" w:rsidRDefault="00CF06FA" w:rsidP="00CF06FA">
    <w:pPr>
      <w:pStyle w:val="Header"/>
    </w:pPr>
    <w:r w:rsidRPr="00CF06FA">
      <w:t>CCPR/C/121/D/2624/2015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6FA" w:rsidRPr="00CF06FA" w:rsidRDefault="00CF06FA" w:rsidP="00CF06FA">
    <w:pPr>
      <w:pStyle w:val="Header"/>
      <w:jc w:val="right"/>
    </w:pPr>
    <w:r w:rsidRPr="00CF06FA">
      <w:t>CCPR/C/121/D/2624/2015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5E"/>
    <w:rsid w:val="00046E92"/>
    <w:rsid w:val="0006523D"/>
    <w:rsid w:val="000A62E1"/>
    <w:rsid w:val="00131D7A"/>
    <w:rsid w:val="00165C15"/>
    <w:rsid w:val="00185934"/>
    <w:rsid w:val="001B046A"/>
    <w:rsid w:val="00247E2C"/>
    <w:rsid w:val="002D6C53"/>
    <w:rsid w:val="002F5595"/>
    <w:rsid w:val="00334F6A"/>
    <w:rsid w:val="00342AC8"/>
    <w:rsid w:val="003B4550"/>
    <w:rsid w:val="00461253"/>
    <w:rsid w:val="00472FED"/>
    <w:rsid w:val="004E2C9C"/>
    <w:rsid w:val="004E6B48"/>
    <w:rsid w:val="005042C2"/>
    <w:rsid w:val="00602C39"/>
    <w:rsid w:val="00655A86"/>
    <w:rsid w:val="00671529"/>
    <w:rsid w:val="007268F9"/>
    <w:rsid w:val="00754F1D"/>
    <w:rsid w:val="007C52B0"/>
    <w:rsid w:val="00817E57"/>
    <w:rsid w:val="008D3450"/>
    <w:rsid w:val="008E6F0C"/>
    <w:rsid w:val="009411B4"/>
    <w:rsid w:val="009D0139"/>
    <w:rsid w:val="009F5CDC"/>
    <w:rsid w:val="00A23459"/>
    <w:rsid w:val="00A775CF"/>
    <w:rsid w:val="00B06045"/>
    <w:rsid w:val="00B63851"/>
    <w:rsid w:val="00B903E5"/>
    <w:rsid w:val="00C11C5E"/>
    <w:rsid w:val="00C35A27"/>
    <w:rsid w:val="00C648B3"/>
    <w:rsid w:val="00CA1AEA"/>
    <w:rsid w:val="00CF06FA"/>
    <w:rsid w:val="00E02C2B"/>
    <w:rsid w:val="00ED6C48"/>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792C5D-F277-4DEA-B86B-3EF60D98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4E6B4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FD72-9AE1-4C1E-958F-1C20AAD3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1</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1723426</vt:lpstr>
    </vt:vector>
  </TitlesOfParts>
  <Company>DCM</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1723426</dc:title>
  <dc:subject>CCPR/C/121/D/2624/2015</dc:subject>
  <dc:creator>Generic Desk Anglais</dc:creator>
  <cp:keywords/>
  <dc:description/>
  <cp:lastModifiedBy>Sarah Willig</cp:lastModifiedBy>
  <cp:revision>2</cp:revision>
  <cp:lastPrinted>2017-12-27T09:26:00Z</cp:lastPrinted>
  <dcterms:created xsi:type="dcterms:W3CDTF">2019-01-02T20:07:00Z</dcterms:created>
  <dcterms:modified xsi:type="dcterms:W3CDTF">2019-01-02T20:07:00Z</dcterms:modified>
</cp:coreProperties>
</file>